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70" w:type="dxa"/>
        <w:jc w:val="center"/>
        <w:tblCellSpacing w:w="0" w:type="dxa"/>
        <w:tblCellMar>
          <w:left w:w="0" w:type="dxa"/>
          <w:right w:w="0" w:type="dxa"/>
        </w:tblCellMar>
        <w:tblLook w:val="04A0"/>
      </w:tblPr>
      <w:tblGrid>
        <w:gridCol w:w="14370"/>
      </w:tblGrid>
      <w:tr w:rsidR="00EB0967" w:rsidRPr="00EB0967" w:rsidTr="00EB0967">
        <w:trPr>
          <w:tblCellSpacing w:w="0" w:type="dxa"/>
          <w:jc w:val="center"/>
        </w:trPr>
        <w:tc>
          <w:tcPr>
            <w:tcW w:w="14370" w:type="dxa"/>
            <w:hideMark/>
          </w:tcPr>
          <w:tbl>
            <w:tblPr>
              <w:tblW w:w="13650" w:type="dxa"/>
              <w:jc w:val="center"/>
              <w:tblCellSpacing w:w="0" w:type="dxa"/>
              <w:tblCellMar>
                <w:left w:w="0" w:type="dxa"/>
                <w:right w:w="0" w:type="dxa"/>
              </w:tblCellMar>
              <w:tblLook w:val="04A0"/>
            </w:tblPr>
            <w:tblGrid>
              <w:gridCol w:w="13650"/>
            </w:tblGrid>
            <w:tr w:rsidR="00EB0967" w:rsidRPr="00EB0967">
              <w:trPr>
                <w:tblCellSpacing w:w="0" w:type="dxa"/>
                <w:jc w:val="center"/>
              </w:trPr>
              <w:tc>
                <w:tcPr>
                  <w:tcW w:w="10500" w:type="dxa"/>
                  <w:hideMark/>
                </w:tcPr>
                <w:tbl>
                  <w:tblPr>
                    <w:tblW w:w="4900" w:type="pct"/>
                    <w:tblCellSpacing w:w="0" w:type="dxa"/>
                    <w:tblCellMar>
                      <w:left w:w="0" w:type="dxa"/>
                      <w:right w:w="0" w:type="dxa"/>
                    </w:tblCellMar>
                    <w:tblLook w:val="04A0"/>
                  </w:tblPr>
                  <w:tblGrid>
                    <w:gridCol w:w="13377"/>
                  </w:tblGrid>
                  <w:tr w:rsidR="00EB0967" w:rsidRPr="00EB0967">
                    <w:trPr>
                      <w:trHeight w:val="660"/>
                      <w:tblCellSpacing w:w="0" w:type="dxa"/>
                    </w:trPr>
                    <w:tc>
                      <w:tcPr>
                        <w:tcW w:w="0" w:type="auto"/>
                        <w:tcMar>
                          <w:top w:w="60" w:type="dxa"/>
                          <w:left w:w="0" w:type="dxa"/>
                          <w:bottom w:w="0" w:type="dxa"/>
                          <w:right w:w="0" w:type="dxa"/>
                        </w:tcMar>
                        <w:vAlign w:val="center"/>
                        <w:hideMark/>
                      </w:tcPr>
                      <w:p w:rsidR="00EB0967" w:rsidRDefault="00EB0967" w:rsidP="00160E62">
                        <w:pPr>
                          <w:spacing w:after="0" w:line="600" w:lineRule="atLeast"/>
                          <w:ind w:left="1863"/>
                          <w:textAlignment w:val="baseline"/>
                          <w:outlineLvl w:val="0"/>
                          <w:rPr>
                            <w:rFonts w:ascii="Arial" w:eastAsia="Times New Roman" w:hAnsi="Arial" w:cs="Arial"/>
                            <w:b/>
                            <w:bCs/>
                            <w:color w:val="64C4C2"/>
                            <w:kern w:val="36"/>
                            <w:sz w:val="24"/>
                            <w:szCs w:val="24"/>
                            <w:lang w:eastAsia="tr-TR"/>
                          </w:rPr>
                        </w:pPr>
                        <w:r w:rsidRPr="00EB0967">
                          <w:rPr>
                            <w:rFonts w:ascii="Arial" w:eastAsia="Times New Roman" w:hAnsi="Arial" w:cs="Arial"/>
                            <w:b/>
                            <w:bCs/>
                            <w:color w:val="64C4C2"/>
                            <w:kern w:val="36"/>
                            <w:sz w:val="24"/>
                            <w:szCs w:val="24"/>
                            <w:lang w:eastAsia="tr-TR"/>
                          </w:rPr>
                          <w:t>Okul Çağı Çocuklarında Beslenme Önerileri</w:t>
                        </w:r>
                      </w:p>
                      <w:p w:rsidR="00160E62" w:rsidRPr="00EB0967" w:rsidRDefault="00160E62" w:rsidP="00160E62">
                        <w:pPr>
                          <w:spacing w:after="0" w:line="600" w:lineRule="atLeast"/>
                          <w:ind w:left="1863"/>
                          <w:textAlignment w:val="baseline"/>
                          <w:outlineLvl w:val="0"/>
                          <w:rPr>
                            <w:rFonts w:ascii="Arial" w:eastAsia="Times New Roman" w:hAnsi="Arial" w:cs="Arial"/>
                            <w:b/>
                            <w:bCs/>
                            <w:color w:val="64C4C2"/>
                            <w:kern w:val="36"/>
                            <w:sz w:val="24"/>
                            <w:szCs w:val="24"/>
                            <w:lang w:eastAsia="tr-TR"/>
                          </w:rPr>
                        </w:pPr>
                      </w:p>
                    </w:tc>
                  </w:tr>
                  <w:tr w:rsidR="00EB0967" w:rsidRPr="00EB0967">
                    <w:trPr>
                      <w:tblCellSpacing w:w="0" w:type="dxa"/>
                    </w:trPr>
                    <w:tc>
                      <w:tcPr>
                        <w:tcW w:w="0" w:type="auto"/>
                        <w:vAlign w:val="center"/>
                        <w:hideMark/>
                      </w:tcPr>
                      <w:tbl>
                        <w:tblPr>
                          <w:tblpPr w:leftFromText="141" w:rightFromText="141" w:vertAnchor="text" w:horzAnchor="margin" w:tblpXSpec="center" w:tblpY="32"/>
                          <w:tblOverlap w:val="never"/>
                          <w:tblW w:w="4360" w:type="pct"/>
                          <w:tblCellSpacing w:w="0" w:type="dxa"/>
                          <w:tblCellMar>
                            <w:left w:w="0" w:type="dxa"/>
                            <w:right w:w="0" w:type="dxa"/>
                          </w:tblCellMar>
                          <w:tblLook w:val="04A0"/>
                        </w:tblPr>
                        <w:tblGrid>
                          <w:gridCol w:w="5087"/>
                          <w:gridCol w:w="6578"/>
                        </w:tblGrid>
                        <w:tr w:rsidR="00160E62" w:rsidRPr="00EB0967" w:rsidTr="00160E62">
                          <w:trPr>
                            <w:trHeight w:val="3194"/>
                            <w:tblCellSpacing w:w="0" w:type="dxa"/>
                          </w:trPr>
                          <w:tc>
                            <w:tcPr>
                              <w:tcW w:w="2180" w:type="pct"/>
                              <w:hideMark/>
                            </w:tcPr>
                            <w:p w:rsidR="00160E62" w:rsidRPr="00EB0967" w:rsidRDefault="00160E62" w:rsidP="00127B0C">
                              <w:pPr>
                                <w:spacing w:after="0" w:line="270" w:lineRule="atLeast"/>
                                <w:ind w:left="1247"/>
                                <w:rPr>
                                  <w:rFonts w:ascii="Arial" w:eastAsia="Times New Roman" w:hAnsi="Arial" w:cs="Arial"/>
                                  <w:color w:val="666666"/>
                                  <w:sz w:val="24"/>
                                  <w:szCs w:val="24"/>
                                  <w:lang w:eastAsia="tr-TR"/>
                                </w:rPr>
                              </w:pPr>
                              <w:r>
                                <w:rPr>
                                  <w:rFonts w:ascii="Arial" w:eastAsia="Times New Roman" w:hAnsi="Arial" w:cs="Arial"/>
                                  <w:noProof/>
                                  <w:color w:val="666666"/>
                                  <w:sz w:val="24"/>
                                  <w:szCs w:val="24"/>
                                  <w:lang w:eastAsia="tr-TR"/>
                                </w:rPr>
                                <w:drawing>
                                  <wp:inline distT="0" distB="0" distL="0" distR="0">
                                    <wp:extent cx="2419350" cy="2200275"/>
                                    <wp:effectExtent l="19050" t="0" r="0" b="0"/>
                                    <wp:docPr id="6" name="Resim 1" descr="Sağlıklı Menü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ğlıklı Menüler"/>
                                            <pic:cNvPicPr>
                                              <a:picLocks noChangeAspect="1" noChangeArrowheads="1"/>
                                            </pic:cNvPicPr>
                                          </pic:nvPicPr>
                                          <pic:blipFill>
                                            <a:blip r:embed="rId5"/>
                                            <a:srcRect/>
                                            <a:stretch>
                                              <a:fillRect/>
                                            </a:stretch>
                                          </pic:blipFill>
                                          <pic:spPr bwMode="auto">
                                            <a:xfrm>
                                              <a:off x="0" y="0"/>
                                              <a:ext cx="2419350" cy="2200275"/>
                                            </a:xfrm>
                                            <a:prstGeom prst="rect">
                                              <a:avLst/>
                                            </a:prstGeom>
                                            <a:noFill/>
                                            <a:ln w="9525">
                                              <a:noFill/>
                                              <a:miter lim="800000"/>
                                              <a:headEnd/>
                                              <a:tailEnd/>
                                            </a:ln>
                                          </pic:spPr>
                                        </pic:pic>
                                      </a:graphicData>
                                    </a:graphic>
                                  </wp:inline>
                                </w:drawing>
                              </w:r>
                            </w:p>
                          </w:tc>
                          <w:tc>
                            <w:tcPr>
                              <w:tcW w:w="2820" w:type="pct"/>
                              <w:hideMark/>
                            </w:tcPr>
                            <w:p w:rsidR="00160E62" w:rsidRPr="00160E62" w:rsidRDefault="00160E62" w:rsidP="00127B0C">
                              <w:pPr>
                                <w:spacing w:after="0" w:line="270" w:lineRule="atLeast"/>
                                <w:ind w:left="170" w:right="-680"/>
                                <w:rPr>
                                  <w:rFonts w:ascii="Arial" w:eastAsia="Times New Roman" w:hAnsi="Arial" w:cs="Arial"/>
                                  <w:color w:val="666666"/>
                                  <w:sz w:val="18"/>
                                  <w:szCs w:val="18"/>
                                  <w:lang w:eastAsia="tr-TR"/>
                                </w:rPr>
                              </w:pPr>
                              <w:r w:rsidRPr="00160E62">
                                <w:rPr>
                                  <w:rFonts w:ascii="Arial" w:eastAsia="Times New Roman" w:hAnsi="Arial" w:cs="Arial"/>
                                  <w:color w:val="666666"/>
                                  <w:sz w:val="18"/>
                                  <w:szCs w:val="18"/>
                                  <w:lang w:eastAsia="tr-TR"/>
                                </w:rPr>
                                <w:t xml:space="preserve">Ana öğünlerinizde 4 besin grubunun her birinden bir besin bulunabilirse, besin </w:t>
                              </w:r>
                              <w:proofErr w:type="spellStart"/>
                              <w:r w:rsidRPr="00160E62">
                                <w:rPr>
                                  <w:rFonts w:ascii="Arial" w:eastAsia="Times New Roman" w:hAnsi="Arial" w:cs="Arial"/>
                                  <w:color w:val="666666"/>
                                  <w:sz w:val="18"/>
                                  <w:szCs w:val="18"/>
                                  <w:lang w:eastAsia="tr-TR"/>
                                </w:rPr>
                                <w:t>ögeleri</w:t>
                              </w:r>
                              <w:proofErr w:type="spellEnd"/>
                              <w:r w:rsidRPr="00160E62">
                                <w:rPr>
                                  <w:rFonts w:ascii="Arial" w:eastAsia="Times New Roman" w:hAnsi="Arial" w:cs="Arial"/>
                                  <w:color w:val="666666"/>
                                  <w:sz w:val="18"/>
                                  <w:szCs w:val="18"/>
                                  <w:lang w:eastAsia="tr-TR"/>
                                </w:rPr>
                                <w:t xml:space="preserve">, </w:t>
                              </w:r>
                              <w:proofErr w:type="spellStart"/>
                              <w:r w:rsidRPr="00160E62">
                                <w:rPr>
                                  <w:rFonts w:ascii="Arial" w:eastAsia="Times New Roman" w:hAnsi="Arial" w:cs="Arial"/>
                                  <w:color w:val="666666"/>
                                  <w:sz w:val="18"/>
                                  <w:szCs w:val="18"/>
                                  <w:lang w:eastAsia="tr-TR"/>
                                </w:rPr>
                                <w:t>vücutdaki</w:t>
                              </w:r>
                              <w:proofErr w:type="spellEnd"/>
                              <w:r w:rsidRPr="00160E62">
                                <w:rPr>
                                  <w:rFonts w:ascii="Arial" w:eastAsia="Times New Roman" w:hAnsi="Arial" w:cs="Arial"/>
                                  <w:color w:val="666666"/>
                                  <w:sz w:val="18"/>
                                  <w:szCs w:val="18"/>
                                  <w:lang w:eastAsia="tr-TR"/>
                                </w:rPr>
                                <w:t xml:space="preserve"> görevlerini daha iyi yerine getirebilirler. Besin gruplarında hangi yiyeceklerin yer aldığına tekrar bakabilirseniz, öğünleriniz için doğru besin seçimlerinizi yapabilirsiniz.</w:t>
                              </w:r>
                            </w:p>
                          </w:tc>
                        </w:tr>
                      </w:tbl>
                      <w:p w:rsidR="00EB0967" w:rsidRPr="00EB0967" w:rsidRDefault="00EB0967" w:rsidP="00EB0967">
                        <w:pPr>
                          <w:spacing w:after="0" w:line="600" w:lineRule="atLeast"/>
                          <w:textAlignment w:val="baseline"/>
                          <w:outlineLvl w:val="0"/>
                          <w:rPr>
                            <w:rFonts w:ascii="Arial" w:eastAsia="Times New Roman" w:hAnsi="Arial" w:cs="Arial"/>
                            <w:b/>
                            <w:bCs/>
                            <w:color w:val="64C4C2"/>
                            <w:kern w:val="36"/>
                            <w:sz w:val="24"/>
                            <w:szCs w:val="24"/>
                            <w:lang w:eastAsia="tr-TR"/>
                          </w:rPr>
                        </w:pPr>
                        <w:r w:rsidRPr="00EB0967">
                          <w:rPr>
                            <w:rFonts w:ascii="Arial" w:eastAsia="Times New Roman" w:hAnsi="Arial" w:cs="Arial"/>
                            <w:b/>
                            <w:bCs/>
                            <w:color w:val="64C4C2"/>
                            <w:kern w:val="36"/>
                            <w:sz w:val="24"/>
                            <w:szCs w:val="24"/>
                            <w:lang w:eastAsia="tr-TR"/>
                          </w:rPr>
                          <w:t xml:space="preserve">Sağlıklı </w:t>
                        </w:r>
                        <w:r w:rsidR="00160E62">
                          <w:rPr>
                            <w:rFonts w:ascii="Arial" w:eastAsia="Times New Roman" w:hAnsi="Arial" w:cs="Arial"/>
                            <w:b/>
                            <w:bCs/>
                            <w:color w:val="64C4C2"/>
                            <w:kern w:val="36"/>
                            <w:sz w:val="24"/>
                            <w:szCs w:val="24"/>
                            <w:lang w:eastAsia="tr-TR"/>
                          </w:rPr>
                          <w:t xml:space="preserve">           </w:t>
                        </w:r>
                        <w:r w:rsidRPr="00EB0967">
                          <w:rPr>
                            <w:rFonts w:ascii="Arial" w:eastAsia="Times New Roman" w:hAnsi="Arial" w:cs="Arial"/>
                            <w:b/>
                            <w:bCs/>
                            <w:color w:val="64C4C2"/>
                            <w:kern w:val="36"/>
                            <w:sz w:val="24"/>
                            <w:szCs w:val="24"/>
                            <w:lang w:eastAsia="tr-TR"/>
                          </w:rPr>
                          <w:t>Menüler</w:t>
                        </w:r>
                      </w:p>
                      <w:p w:rsidR="00EB0967" w:rsidRPr="00EB0967" w:rsidRDefault="00EB0967" w:rsidP="00EB0967">
                        <w:pPr>
                          <w:spacing w:after="0" w:line="480" w:lineRule="atLeast"/>
                          <w:ind w:left="1757"/>
                          <w:textAlignment w:val="baseline"/>
                          <w:outlineLvl w:val="1"/>
                          <w:rPr>
                            <w:rFonts w:ascii="Arial" w:eastAsia="Times New Roman" w:hAnsi="Arial" w:cs="Arial"/>
                            <w:b/>
                            <w:bCs/>
                            <w:color w:val="666666"/>
                            <w:lang w:eastAsia="tr-TR"/>
                          </w:rPr>
                        </w:pPr>
                        <w:r w:rsidRPr="00EB0967">
                          <w:rPr>
                            <w:rFonts w:ascii="Arial" w:eastAsia="Times New Roman" w:hAnsi="Arial" w:cs="Arial"/>
                            <w:b/>
                            <w:bCs/>
                            <w:color w:val="666666"/>
                            <w:lang w:eastAsia="tr-TR"/>
                          </w:rPr>
                          <w:t>ANA ÖĞÜNLER İÇİN DENGELİ MENÜ ÖRNEKLERİ</w:t>
                        </w:r>
                      </w:p>
                      <w:p w:rsidR="00EB0967" w:rsidRPr="00EB0967" w:rsidRDefault="00EB0967" w:rsidP="00EB0967">
                        <w:pPr>
                          <w:spacing w:after="0" w:line="270" w:lineRule="atLeast"/>
                          <w:jc w:val="both"/>
                          <w:textAlignment w:val="baseline"/>
                          <w:rPr>
                            <w:rFonts w:ascii="Arial" w:eastAsia="Times New Roman" w:hAnsi="Arial" w:cs="Arial"/>
                            <w:b/>
                            <w:bCs/>
                            <w:color w:val="64C4C2"/>
                            <w:sz w:val="18"/>
                            <w:szCs w:val="18"/>
                            <w:lang w:eastAsia="tr-TR"/>
                          </w:rPr>
                        </w:pPr>
                        <w:r w:rsidRPr="00EB0967">
                          <w:rPr>
                            <w:rFonts w:ascii="Arial" w:eastAsia="Times New Roman" w:hAnsi="Arial" w:cs="Arial"/>
                            <w:b/>
                            <w:bCs/>
                            <w:color w:val="64C4C2"/>
                            <w:sz w:val="18"/>
                            <w:szCs w:val="18"/>
                            <w:lang w:eastAsia="tr-TR"/>
                          </w:rPr>
                          <w:t>KAHVALTI</w:t>
                        </w:r>
                      </w:p>
                      <w:tbl>
                        <w:tblPr>
                          <w:tblW w:w="3712" w:type="pct"/>
                          <w:tblInd w:w="1725" w:type="dxa"/>
                          <w:tblCellMar>
                            <w:top w:w="75" w:type="dxa"/>
                            <w:left w:w="75" w:type="dxa"/>
                            <w:bottom w:w="75" w:type="dxa"/>
                            <w:right w:w="75" w:type="dxa"/>
                          </w:tblCellMar>
                          <w:tblLook w:val="04A0"/>
                        </w:tblPr>
                        <w:tblGrid>
                          <w:gridCol w:w="4960"/>
                          <w:gridCol w:w="4959"/>
                        </w:tblGrid>
                        <w:tr w:rsidR="00EB0967" w:rsidRPr="00EB0967" w:rsidTr="00EB0967">
                          <w:trPr>
                            <w:trHeight w:val="1011"/>
                          </w:trPr>
                          <w:tc>
                            <w:tcPr>
                              <w:tcW w:w="4960" w:type="dxa"/>
                              <w:tcBorders>
                                <w:top w:val="single" w:sz="6" w:space="0" w:color="CFE9FD"/>
                                <w:left w:val="single" w:sz="6" w:space="0" w:color="CFE9FD"/>
                                <w:bottom w:val="single" w:sz="6" w:space="0" w:color="CFE9FD"/>
                                <w:right w:val="single" w:sz="6" w:space="0" w:color="CFE9FD"/>
                              </w:tcBorders>
                              <w:tcMar>
                                <w:top w:w="90" w:type="dxa"/>
                                <w:left w:w="90" w:type="dxa"/>
                                <w:bottom w:w="90" w:type="dxa"/>
                                <w:right w:w="90" w:type="dxa"/>
                              </w:tcMar>
                              <w:hideMark/>
                            </w:tcPr>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Peynir</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Haşlanmış yumurta</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Taze meyve Suyu</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Ekmek</w:t>
                              </w:r>
                            </w:p>
                          </w:tc>
                          <w:tc>
                            <w:tcPr>
                              <w:tcW w:w="4959" w:type="dxa"/>
                              <w:tcBorders>
                                <w:top w:val="single" w:sz="6" w:space="0" w:color="CFE9FD"/>
                                <w:left w:val="single" w:sz="6" w:space="0" w:color="CFE9FD"/>
                                <w:bottom w:val="single" w:sz="6" w:space="0" w:color="CFE9FD"/>
                                <w:right w:val="single" w:sz="6" w:space="0" w:color="CFE9FD"/>
                              </w:tcBorders>
                              <w:tcMar>
                                <w:top w:w="90" w:type="dxa"/>
                                <w:left w:w="90" w:type="dxa"/>
                                <w:bottom w:w="90" w:type="dxa"/>
                                <w:right w:w="90" w:type="dxa"/>
                              </w:tcMar>
                              <w:hideMark/>
                            </w:tcPr>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Süt Poğaça</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Mandalina veya portakal</w:t>
                              </w:r>
                            </w:p>
                          </w:tc>
                        </w:tr>
                        <w:tr w:rsidR="00EB0967" w:rsidRPr="00EB0967" w:rsidTr="00EB0967">
                          <w:trPr>
                            <w:trHeight w:val="1011"/>
                          </w:trPr>
                          <w:tc>
                            <w:tcPr>
                              <w:tcW w:w="4960" w:type="dxa"/>
                              <w:tcBorders>
                                <w:top w:val="single" w:sz="6" w:space="0" w:color="CFE9FD"/>
                                <w:left w:val="single" w:sz="6" w:space="0" w:color="CFE9FD"/>
                                <w:bottom w:val="single" w:sz="6" w:space="0" w:color="CFE9FD"/>
                                <w:right w:val="single" w:sz="6" w:space="0" w:color="CFE9FD"/>
                              </w:tcBorders>
                              <w:tcMar>
                                <w:top w:w="90" w:type="dxa"/>
                                <w:left w:w="90" w:type="dxa"/>
                                <w:bottom w:w="90" w:type="dxa"/>
                                <w:right w:w="90" w:type="dxa"/>
                              </w:tcMar>
                              <w:hideMark/>
                            </w:tcPr>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Süt</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Haşlanmış yumurta</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Domates-salatalık</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Ekmek</w:t>
                              </w:r>
                            </w:p>
                          </w:tc>
                          <w:tc>
                            <w:tcPr>
                              <w:tcW w:w="4959" w:type="dxa"/>
                              <w:tcBorders>
                                <w:top w:val="single" w:sz="6" w:space="0" w:color="CFE9FD"/>
                                <w:left w:val="single" w:sz="6" w:space="0" w:color="CFE9FD"/>
                                <w:bottom w:val="single" w:sz="6" w:space="0" w:color="CFE9FD"/>
                                <w:right w:val="single" w:sz="6" w:space="0" w:color="CFE9FD"/>
                              </w:tcBorders>
                              <w:tcMar>
                                <w:top w:w="90" w:type="dxa"/>
                                <w:left w:w="90" w:type="dxa"/>
                                <w:bottom w:w="90" w:type="dxa"/>
                                <w:right w:w="90" w:type="dxa"/>
                              </w:tcMar>
                              <w:hideMark/>
                            </w:tcPr>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Peynirli omlet</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Domates-salatalık</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Ekmek Ihlamur</w:t>
                              </w:r>
                            </w:p>
                          </w:tc>
                        </w:tr>
                        <w:tr w:rsidR="00EB0967" w:rsidRPr="00EB0967" w:rsidTr="00EB0967">
                          <w:trPr>
                            <w:trHeight w:val="758"/>
                          </w:trPr>
                          <w:tc>
                            <w:tcPr>
                              <w:tcW w:w="4960" w:type="dxa"/>
                              <w:tcBorders>
                                <w:top w:val="single" w:sz="6" w:space="0" w:color="CFE9FD"/>
                                <w:left w:val="single" w:sz="6" w:space="0" w:color="CFE9FD"/>
                                <w:bottom w:val="single" w:sz="6" w:space="0" w:color="CFE9FD"/>
                                <w:right w:val="single" w:sz="6" w:space="0" w:color="CFE9FD"/>
                              </w:tcBorders>
                              <w:tcMar>
                                <w:top w:w="90" w:type="dxa"/>
                                <w:left w:w="90" w:type="dxa"/>
                                <w:bottom w:w="90" w:type="dxa"/>
                                <w:right w:w="90" w:type="dxa"/>
                              </w:tcMar>
                              <w:hideMark/>
                            </w:tcPr>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Kaşarlı tost</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Taze meyve suyu</w:t>
                              </w:r>
                            </w:p>
                          </w:tc>
                          <w:tc>
                            <w:tcPr>
                              <w:tcW w:w="4959" w:type="dxa"/>
                              <w:tcBorders>
                                <w:top w:val="single" w:sz="6" w:space="0" w:color="CFE9FD"/>
                                <w:left w:val="single" w:sz="6" w:space="0" w:color="CFE9FD"/>
                                <w:bottom w:val="single" w:sz="6" w:space="0" w:color="CFE9FD"/>
                                <w:right w:val="single" w:sz="6" w:space="0" w:color="CFE9FD"/>
                              </w:tcBorders>
                              <w:tcMar>
                                <w:top w:w="90" w:type="dxa"/>
                                <w:left w:w="90" w:type="dxa"/>
                                <w:bottom w:w="90" w:type="dxa"/>
                                <w:right w:w="90" w:type="dxa"/>
                              </w:tcMar>
                              <w:hideMark/>
                            </w:tcPr>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Süt</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Tahin-pekmez-ekmek</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Portakal</w:t>
                              </w:r>
                            </w:p>
                          </w:tc>
                        </w:tr>
                        <w:tr w:rsidR="00EB0967" w:rsidRPr="00EB0967" w:rsidTr="00EB0967">
                          <w:trPr>
                            <w:trHeight w:val="856"/>
                          </w:trPr>
                          <w:tc>
                            <w:tcPr>
                              <w:tcW w:w="0" w:type="auto"/>
                              <w:gridSpan w:val="2"/>
                              <w:tcBorders>
                                <w:top w:val="single" w:sz="6" w:space="0" w:color="CFE9FD"/>
                                <w:left w:val="single" w:sz="6" w:space="0" w:color="CFE9FD"/>
                                <w:bottom w:val="single" w:sz="6" w:space="0" w:color="CFE9FD"/>
                                <w:right w:val="single" w:sz="6" w:space="0" w:color="CFE9FD"/>
                              </w:tcBorders>
                              <w:tcMar>
                                <w:top w:w="90" w:type="dxa"/>
                                <w:left w:w="90" w:type="dxa"/>
                                <w:bottom w:w="90" w:type="dxa"/>
                                <w:right w:w="90" w:type="dxa"/>
                              </w:tcMar>
                              <w:hideMark/>
                            </w:tcPr>
                            <w:p w:rsidR="00EB0967" w:rsidRPr="00EB0967" w:rsidRDefault="00EB0967" w:rsidP="00EB0967">
                              <w:pPr>
                                <w:numPr>
                                  <w:ilvl w:val="0"/>
                                  <w:numId w:val="1"/>
                                </w:numPr>
                                <w:spacing w:before="75" w:after="150" w:line="270" w:lineRule="atLeast"/>
                                <w:ind w:left="300" w:right="300"/>
                                <w:textAlignment w:val="baseline"/>
                                <w:rPr>
                                  <w:rFonts w:ascii="Arial" w:eastAsia="Times New Roman" w:hAnsi="Arial" w:cs="Arial"/>
                                  <w:color w:val="666666"/>
                                  <w:sz w:val="17"/>
                                  <w:szCs w:val="17"/>
                                  <w:lang w:eastAsia="tr-TR"/>
                                </w:rPr>
                              </w:pPr>
                              <w:r w:rsidRPr="00EB0967">
                                <w:rPr>
                                  <w:rFonts w:ascii="Arial" w:eastAsia="Times New Roman" w:hAnsi="Arial" w:cs="Arial"/>
                                  <w:color w:val="666666"/>
                                  <w:sz w:val="17"/>
                                  <w:szCs w:val="17"/>
                                  <w:lang w:eastAsia="tr-TR"/>
                                </w:rPr>
                                <w:t>Vücut ağırlığın fazla değilse kahvaltılıklara pekmez, bal, reçel, marmelat ekleyebilirsiniz</w:t>
                              </w:r>
                            </w:p>
                            <w:p w:rsidR="00EB0967" w:rsidRPr="00EB0967" w:rsidRDefault="00EB0967" w:rsidP="00EB0967">
                              <w:pPr>
                                <w:numPr>
                                  <w:ilvl w:val="0"/>
                                  <w:numId w:val="1"/>
                                </w:numPr>
                                <w:spacing w:before="75" w:after="150" w:line="270" w:lineRule="atLeast"/>
                                <w:ind w:left="300" w:right="300"/>
                                <w:textAlignment w:val="baseline"/>
                                <w:rPr>
                                  <w:rFonts w:ascii="Arial" w:eastAsia="Times New Roman" w:hAnsi="Arial" w:cs="Arial"/>
                                  <w:color w:val="666666"/>
                                  <w:sz w:val="17"/>
                                  <w:szCs w:val="17"/>
                                  <w:lang w:eastAsia="tr-TR"/>
                                </w:rPr>
                              </w:pPr>
                              <w:r w:rsidRPr="00EB0967">
                                <w:rPr>
                                  <w:rFonts w:ascii="Arial" w:eastAsia="Times New Roman" w:hAnsi="Arial" w:cs="Arial"/>
                                  <w:color w:val="666666"/>
                                  <w:sz w:val="17"/>
                                  <w:szCs w:val="17"/>
                                  <w:lang w:eastAsia="tr-TR"/>
                                </w:rPr>
                                <w:t>Örneklerde yer alan sebze ve meyveleri mevsime uygun şekilde seçebilirsiniz</w:t>
                              </w:r>
                            </w:p>
                          </w:tc>
                        </w:tr>
                      </w:tbl>
                      <w:p w:rsidR="00EB0967" w:rsidRPr="00EB0967" w:rsidRDefault="00EB0967" w:rsidP="00EB0967">
                        <w:pPr>
                          <w:spacing w:after="0" w:line="270" w:lineRule="atLeast"/>
                          <w:jc w:val="both"/>
                          <w:textAlignment w:val="baseline"/>
                          <w:rPr>
                            <w:rFonts w:ascii="Arial" w:eastAsia="Times New Roman" w:hAnsi="Arial" w:cs="Arial"/>
                            <w:color w:val="666666"/>
                            <w:sz w:val="18"/>
                            <w:szCs w:val="18"/>
                            <w:lang w:eastAsia="tr-TR"/>
                          </w:rPr>
                        </w:pPr>
                        <w:r w:rsidRPr="00EB0967">
                          <w:rPr>
                            <w:rFonts w:ascii="Arial" w:eastAsia="Times New Roman" w:hAnsi="Arial" w:cs="Arial"/>
                            <w:color w:val="666666"/>
                            <w:sz w:val="18"/>
                            <w:szCs w:val="18"/>
                            <w:lang w:eastAsia="tr-TR"/>
                          </w:rPr>
                          <w:t> </w:t>
                        </w:r>
                      </w:p>
                      <w:tbl>
                        <w:tblPr>
                          <w:tblW w:w="5000" w:type="pct"/>
                          <w:tblCellSpacing w:w="0" w:type="dxa"/>
                          <w:tblCellMar>
                            <w:left w:w="0" w:type="dxa"/>
                            <w:right w:w="0" w:type="dxa"/>
                          </w:tblCellMar>
                          <w:tblLook w:val="04A0"/>
                        </w:tblPr>
                        <w:tblGrid>
                          <w:gridCol w:w="13377"/>
                        </w:tblGrid>
                        <w:tr w:rsidR="00EB0967" w:rsidRPr="00EB0967">
                          <w:trPr>
                            <w:tblCellSpacing w:w="0" w:type="dxa"/>
                          </w:trPr>
                          <w:tc>
                            <w:tcPr>
                              <w:tcW w:w="0" w:type="auto"/>
                              <w:vAlign w:val="center"/>
                              <w:hideMark/>
                            </w:tcPr>
                            <w:p w:rsidR="00EB0967" w:rsidRPr="00EB0967" w:rsidRDefault="00EB0967" w:rsidP="00EB0967">
                              <w:pPr>
                                <w:spacing w:after="0" w:line="270" w:lineRule="atLeast"/>
                                <w:jc w:val="center"/>
                                <w:rPr>
                                  <w:rFonts w:ascii="Arial" w:eastAsia="Times New Roman" w:hAnsi="Arial" w:cs="Arial"/>
                                  <w:color w:val="666666"/>
                                  <w:sz w:val="24"/>
                                  <w:szCs w:val="24"/>
                                  <w:lang w:eastAsia="tr-TR"/>
                                </w:rPr>
                              </w:pPr>
                              <w:r>
                                <w:rPr>
                                  <w:rFonts w:ascii="Arial" w:eastAsia="Times New Roman" w:hAnsi="Arial" w:cs="Arial"/>
                                  <w:noProof/>
                                  <w:color w:val="666666"/>
                                  <w:sz w:val="24"/>
                                  <w:szCs w:val="24"/>
                                  <w:lang w:eastAsia="tr-TR"/>
                                </w:rPr>
                                <w:lastRenderedPageBreak/>
                                <w:drawing>
                                  <wp:inline distT="0" distB="0" distL="0" distR="0">
                                    <wp:extent cx="3552825" cy="2143125"/>
                                    <wp:effectExtent l="19050" t="0" r="9525" b="0"/>
                                    <wp:docPr id="2" name="Resim 2" descr="meyve yemeyi unutmayın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yve yemeyi unutmayınız"/>
                                            <pic:cNvPicPr>
                                              <a:picLocks noChangeAspect="1" noChangeArrowheads="1"/>
                                            </pic:cNvPicPr>
                                          </pic:nvPicPr>
                                          <pic:blipFill>
                                            <a:blip r:embed="rId6"/>
                                            <a:srcRect/>
                                            <a:stretch>
                                              <a:fillRect/>
                                            </a:stretch>
                                          </pic:blipFill>
                                          <pic:spPr bwMode="auto">
                                            <a:xfrm>
                                              <a:off x="0" y="0"/>
                                              <a:ext cx="3552825" cy="2143125"/>
                                            </a:xfrm>
                                            <a:prstGeom prst="rect">
                                              <a:avLst/>
                                            </a:prstGeom>
                                            <a:noFill/>
                                            <a:ln w="9525">
                                              <a:noFill/>
                                              <a:miter lim="800000"/>
                                              <a:headEnd/>
                                              <a:tailEnd/>
                                            </a:ln>
                                          </pic:spPr>
                                        </pic:pic>
                                      </a:graphicData>
                                    </a:graphic>
                                  </wp:inline>
                                </w:drawing>
                              </w:r>
                            </w:p>
                          </w:tc>
                        </w:tr>
                      </w:tbl>
                      <w:p w:rsidR="00EB0967" w:rsidRPr="00EB0967" w:rsidRDefault="00EB0967" w:rsidP="00EB0967">
                        <w:pPr>
                          <w:spacing w:after="240" w:line="270" w:lineRule="atLeast"/>
                          <w:ind w:left="1984"/>
                          <w:rPr>
                            <w:rFonts w:ascii="Arial" w:eastAsia="Times New Roman" w:hAnsi="Arial" w:cs="Arial"/>
                            <w:color w:val="666666"/>
                            <w:sz w:val="24"/>
                            <w:szCs w:val="24"/>
                            <w:lang w:eastAsia="tr-TR"/>
                          </w:rPr>
                        </w:pPr>
                        <w:r w:rsidRPr="00EB0967">
                          <w:rPr>
                            <w:rFonts w:ascii="Arial" w:eastAsia="Times New Roman" w:hAnsi="Arial" w:cs="Arial"/>
                            <w:color w:val="666666"/>
                            <w:sz w:val="24"/>
                            <w:szCs w:val="24"/>
                            <w:lang w:eastAsia="tr-TR"/>
                          </w:rPr>
                          <w:br/>
                        </w:r>
                        <w:r w:rsidRPr="00EB0967">
                          <w:rPr>
                            <w:rFonts w:ascii="Arial" w:eastAsia="Times New Roman" w:hAnsi="Arial" w:cs="Arial"/>
                            <w:b/>
                            <w:bCs/>
                            <w:color w:val="64C4C2"/>
                            <w:sz w:val="18"/>
                            <w:lang w:eastAsia="tr-TR"/>
                          </w:rPr>
                          <w:t>ÖĞLE veya AKŞAM YEMEKLERİ</w:t>
                        </w:r>
                      </w:p>
                      <w:tbl>
                        <w:tblPr>
                          <w:tblW w:w="3566" w:type="pct"/>
                          <w:tblInd w:w="1920" w:type="dxa"/>
                          <w:tblCellMar>
                            <w:top w:w="75" w:type="dxa"/>
                            <w:left w:w="75" w:type="dxa"/>
                            <w:bottom w:w="75" w:type="dxa"/>
                            <w:right w:w="75" w:type="dxa"/>
                          </w:tblCellMar>
                          <w:tblLook w:val="04A0"/>
                        </w:tblPr>
                        <w:tblGrid>
                          <w:gridCol w:w="4764"/>
                          <w:gridCol w:w="4765"/>
                        </w:tblGrid>
                        <w:tr w:rsidR="00EB0967" w:rsidRPr="00EB0967" w:rsidTr="00EB0967">
                          <w:trPr>
                            <w:trHeight w:val="922"/>
                          </w:trPr>
                          <w:tc>
                            <w:tcPr>
                              <w:tcW w:w="4764" w:type="dxa"/>
                              <w:tcBorders>
                                <w:top w:val="single" w:sz="6" w:space="0" w:color="CFE9FD"/>
                                <w:left w:val="single" w:sz="6" w:space="0" w:color="CFE9FD"/>
                                <w:bottom w:val="single" w:sz="6" w:space="0" w:color="CFE9FD"/>
                                <w:right w:val="single" w:sz="6" w:space="0" w:color="CFE9FD"/>
                              </w:tcBorders>
                              <w:tcMar>
                                <w:top w:w="90" w:type="dxa"/>
                                <w:left w:w="90" w:type="dxa"/>
                                <w:bottom w:w="90" w:type="dxa"/>
                                <w:right w:w="90" w:type="dxa"/>
                              </w:tcMar>
                              <w:hideMark/>
                            </w:tcPr>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Kuru fasulye yemeği</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Bulgur pilavı</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Karışık salata</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Ayran</w:t>
                              </w:r>
                            </w:p>
                          </w:tc>
                          <w:tc>
                            <w:tcPr>
                              <w:tcW w:w="4765" w:type="dxa"/>
                              <w:tcBorders>
                                <w:top w:val="single" w:sz="6" w:space="0" w:color="CFE9FD"/>
                                <w:left w:val="single" w:sz="6" w:space="0" w:color="CFE9FD"/>
                                <w:bottom w:val="single" w:sz="6" w:space="0" w:color="CFE9FD"/>
                                <w:right w:val="single" w:sz="6" w:space="0" w:color="CFE9FD"/>
                              </w:tcBorders>
                              <w:tcMar>
                                <w:top w:w="90" w:type="dxa"/>
                                <w:left w:w="90" w:type="dxa"/>
                                <w:bottom w:w="90" w:type="dxa"/>
                                <w:right w:w="90" w:type="dxa"/>
                              </w:tcMar>
                              <w:hideMark/>
                            </w:tcPr>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Kıymalı kabak yemeği</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Makarna</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Yoğurt</w:t>
                              </w:r>
                            </w:p>
                          </w:tc>
                        </w:tr>
                        <w:tr w:rsidR="00EB0967" w:rsidRPr="00EB0967" w:rsidTr="00EB0967">
                          <w:trPr>
                            <w:trHeight w:val="692"/>
                          </w:trPr>
                          <w:tc>
                            <w:tcPr>
                              <w:tcW w:w="4764" w:type="dxa"/>
                              <w:tcBorders>
                                <w:top w:val="single" w:sz="6" w:space="0" w:color="CFE9FD"/>
                                <w:left w:val="single" w:sz="6" w:space="0" w:color="CFE9FD"/>
                                <w:bottom w:val="single" w:sz="6" w:space="0" w:color="CFE9FD"/>
                                <w:right w:val="single" w:sz="6" w:space="0" w:color="CFE9FD"/>
                              </w:tcBorders>
                              <w:tcMar>
                                <w:top w:w="90" w:type="dxa"/>
                                <w:left w:w="90" w:type="dxa"/>
                                <w:bottom w:w="90" w:type="dxa"/>
                                <w:right w:w="90" w:type="dxa"/>
                              </w:tcMar>
                              <w:hideMark/>
                            </w:tcPr>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Kıymalı tepsi böreği</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Domates salatası</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Ayran</w:t>
                              </w:r>
                            </w:p>
                          </w:tc>
                          <w:tc>
                            <w:tcPr>
                              <w:tcW w:w="4765" w:type="dxa"/>
                              <w:tcBorders>
                                <w:top w:val="single" w:sz="6" w:space="0" w:color="CFE9FD"/>
                                <w:left w:val="single" w:sz="6" w:space="0" w:color="CFE9FD"/>
                                <w:bottom w:val="single" w:sz="6" w:space="0" w:color="CFE9FD"/>
                                <w:right w:val="single" w:sz="6" w:space="0" w:color="CFE9FD"/>
                              </w:tcBorders>
                              <w:tcMar>
                                <w:top w:w="90" w:type="dxa"/>
                                <w:left w:w="90" w:type="dxa"/>
                                <w:bottom w:w="90" w:type="dxa"/>
                                <w:right w:w="90" w:type="dxa"/>
                              </w:tcMar>
                              <w:hideMark/>
                            </w:tcPr>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Mercimek çorba</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Etli yaprak sarma (yoğurtlu)</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Meyve</w:t>
                              </w:r>
                            </w:p>
                          </w:tc>
                        </w:tr>
                        <w:tr w:rsidR="00EB0967" w:rsidRPr="00EB0967" w:rsidTr="00EB0967">
                          <w:trPr>
                            <w:trHeight w:val="692"/>
                          </w:trPr>
                          <w:tc>
                            <w:tcPr>
                              <w:tcW w:w="4764" w:type="dxa"/>
                              <w:tcBorders>
                                <w:top w:val="single" w:sz="6" w:space="0" w:color="CFE9FD"/>
                                <w:left w:val="single" w:sz="6" w:space="0" w:color="CFE9FD"/>
                                <w:bottom w:val="single" w:sz="6" w:space="0" w:color="CFE9FD"/>
                                <w:right w:val="single" w:sz="6" w:space="0" w:color="CFE9FD"/>
                              </w:tcBorders>
                              <w:tcMar>
                                <w:top w:w="90" w:type="dxa"/>
                                <w:left w:w="90" w:type="dxa"/>
                                <w:bottom w:w="90" w:type="dxa"/>
                                <w:right w:w="90" w:type="dxa"/>
                              </w:tcMar>
                              <w:hideMark/>
                            </w:tcPr>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Fırında tavuk</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Pirinç pilavı</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Havuç-marul salatası</w:t>
                              </w:r>
                            </w:p>
                          </w:tc>
                          <w:tc>
                            <w:tcPr>
                              <w:tcW w:w="4765" w:type="dxa"/>
                              <w:tcBorders>
                                <w:top w:val="single" w:sz="6" w:space="0" w:color="CFE9FD"/>
                                <w:left w:val="single" w:sz="6" w:space="0" w:color="CFE9FD"/>
                                <w:bottom w:val="single" w:sz="6" w:space="0" w:color="CFE9FD"/>
                                <w:right w:val="single" w:sz="6" w:space="0" w:color="CFE9FD"/>
                              </w:tcBorders>
                              <w:tcMar>
                                <w:top w:w="90" w:type="dxa"/>
                                <w:left w:w="90" w:type="dxa"/>
                                <w:bottom w:w="90" w:type="dxa"/>
                                <w:right w:w="90" w:type="dxa"/>
                              </w:tcMar>
                              <w:hideMark/>
                            </w:tcPr>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Püreli köfte</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Zeytinyağlı taze fasulye</w:t>
                              </w:r>
                            </w:p>
                            <w:p w:rsidR="00EB0967" w:rsidRPr="00EB0967" w:rsidRDefault="00EB0967" w:rsidP="00EB0967">
                              <w:pPr>
                                <w:spacing w:after="0" w:line="270" w:lineRule="atLeast"/>
                                <w:jc w:val="both"/>
                                <w:textAlignment w:val="baseline"/>
                                <w:rPr>
                                  <w:rFonts w:ascii="Arial" w:eastAsia="Times New Roman" w:hAnsi="Arial" w:cs="Arial"/>
                                  <w:color w:val="666666"/>
                                  <w:sz w:val="16"/>
                                  <w:szCs w:val="16"/>
                                  <w:lang w:eastAsia="tr-TR"/>
                                </w:rPr>
                              </w:pPr>
                              <w:r w:rsidRPr="00EB0967">
                                <w:rPr>
                                  <w:rFonts w:ascii="Arial" w:eastAsia="Times New Roman" w:hAnsi="Arial" w:cs="Arial"/>
                                  <w:color w:val="666666"/>
                                  <w:sz w:val="16"/>
                                  <w:szCs w:val="16"/>
                                  <w:lang w:eastAsia="tr-TR"/>
                                </w:rPr>
                                <w:t>Sütlaç</w:t>
                              </w:r>
                            </w:p>
                          </w:tc>
                        </w:tr>
                      </w:tbl>
                      <w:p w:rsidR="00EB0967" w:rsidRPr="00EB0967" w:rsidRDefault="00EB0967" w:rsidP="00EB0967">
                        <w:pPr>
                          <w:spacing w:after="0" w:line="270" w:lineRule="atLeast"/>
                          <w:rPr>
                            <w:rFonts w:ascii="Arial" w:eastAsia="Times New Roman" w:hAnsi="Arial" w:cs="Arial"/>
                            <w:color w:val="666666"/>
                            <w:sz w:val="24"/>
                            <w:szCs w:val="24"/>
                            <w:lang w:eastAsia="tr-TR"/>
                          </w:rPr>
                        </w:pPr>
                      </w:p>
                      <w:tbl>
                        <w:tblPr>
                          <w:tblW w:w="5000" w:type="pct"/>
                          <w:tblCellSpacing w:w="0" w:type="dxa"/>
                          <w:tblCellMar>
                            <w:left w:w="0" w:type="dxa"/>
                            <w:right w:w="0" w:type="dxa"/>
                          </w:tblCellMar>
                          <w:tblLook w:val="04A0"/>
                        </w:tblPr>
                        <w:tblGrid>
                          <w:gridCol w:w="13377"/>
                        </w:tblGrid>
                        <w:tr w:rsidR="00EB0967" w:rsidRPr="00EB0967">
                          <w:trPr>
                            <w:tblCellSpacing w:w="0" w:type="dxa"/>
                          </w:trPr>
                          <w:tc>
                            <w:tcPr>
                              <w:tcW w:w="0" w:type="auto"/>
                              <w:vAlign w:val="center"/>
                              <w:hideMark/>
                            </w:tcPr>
                            <w:p w:rsidR="00EB0967" w:rsidRPr="00EB0967" w:rsidRDefault="00EB0967" w:rsidP="00EB0967">
                              <w:pPr>
                                <w:spacing w:after="0" w:line="270" w:lineRule="atLeast"/>
                                <w:jc w:val="center"/>
                                <w:rPr>
                                  <w:rFonts w:ascii="Arial" w:eastAsia="Times New Roman" w:hAnsi="Arial" w:cs="Arial"/>
                                  <w:color w:val="666666"/>
                                  <w:sz w:val="24"/>
                                  <w:szCs w:val="24"/>
                                  <w:lang w:eastAsia="tr-TR"/>
                                </w:rPr>
                              </w:pPr>
                              <w:r>
                                <w:rPr>
                                  <w:rFonts w:ascii="Arial" w:eastAsia="Times New Roman" w:hAnsi="Arial" w:cs="Arial"/>
                                  <w:noProof/>
                                  <w:color w:val="666666"/>
                                  <w:sz w:val="24"/>
                                  <w:szCs w:val="24"/>
                                  <w:lang w:eastAsia="tr-TR"/>
                                </w:rPr>
                                <w:drawing>
                                  <wp:inline distT="0" distB="0" distL="0" distR="0">
                                    <wp:extent cx="3505200" cy="2076450"/>
                                    <wp:effectExtent l="19050" t="0" r="0" b="0"/>
                                    <wp:docPr id="3" name="Resim 3" descr="Yemeklerinizi Yemekhanede Yey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meklerinizi Yemekhanede Yeyiniz"/>
                                            <pic:cNvPicPr>
                                              <a:picLocks noChangeAspect="1" noChangeArrowheads="1"/>
                                            </pic:cNvPicPr>
                                          </pic:nvPicPr>
                                          <pic:blipFill>
                                            <a:blip r:embed="rId7"/>
                                            <a:srcRect/>
                                            <a:stretch>
                                              <a:fillRect/>
                                            </a:stretch>
                                          </pic:blipFill>
                                          <pic:spPr bwMode="auto">
                                            <a:xfrm>
                                              <a:off x="0" y="0"/>
                                              <a:ext cx="3505200" cy="2076450"/>
                                            </a:xfrm>
                                            <a:prstGeom prst="rect">
                                              <a:avLst/>
                                            </a:prstGeom>
                                            <a:noFill/>
                                            <a:ln w="9525">
                                              <a:noFill/>
                                              <a:miter lim="800000"/>
                                              <a:headEnd/>
                                              <a:tailEnd/>
                                            </a:ln>
                                          </pic:spPr>
                                        </pic:pic>
                                      </a:graphicData>
                                    </a:graphic>
                                  </wp:inline>
                                </w:drawing>
                              </w:r>
                            </w:p>
                          </w:tc>
                        </w:tr>
                      </w:tbl>
                      <w:p w:rsidR="00EB0967" w:rsidRPr="00EB0967" w:rsidRDefault="00EB0967" w:rsidP="00EB0967">
                        <w:pPr>
                          <w:spacing w:after="0" w:line="270" w:lineRule="atLeast"/>
                          <w:jc w:val="both"/>
                          <w:textAlignment w:val="baseline"/>
                          <w:rPr>
                            <w:rFonts w:ascii="Arial" w:eastAsia="Times New Roman" w:hAnsi="Arial" w:cs="Arial"/>
                            <w:color w:val="666666"/>
                            <w:sz w:val="18"/>
                            <w:szCs w:val="18"/>
                            <w:lang w:eastAsia="tr-TR"/>
                          </w:rPr>
                        </w:pPr>
                        <w:r w:rsidRPr="00EB0967">
                          <w:rPr>
                            <w:rFonts w:ascii="Arial" w:eastAsia="Times New Roman" w:hAnsi="Arial" w:cs="Arial"/>
                            <w:color w:val="666666"/>
                            <w:sz w:val="18"/>
                            <w:szCs w:val="18"/>
                            <w:lang w:eastAsia="tr-TR"/>
                          </w:rPr>
                          <w:t> </w:t>
                        </w:r>
                      </w:p>
                      <w:p w:rsidR="00EB0967" w:rsidRPr="00EB0967" w:rsidRDefault="00EB0967" w:rsidP="00EB0967">
                        <w:pPr>
                          <w:spacing w:after="0" w:line="270" w:lineRule="atLeast"/>
                          <w:ind w:left="1531"/>
                          <w:jc w:val="both"/>
                          <w:textAlignment w:val="baseline"/>
                          <w:rPr>
                            <w:rFonts w:ascii="Arial" w:eastAsia="Times New Roman" w:hAnsi="Arial" w:cs="Arial"/>
                            <w:color w:val="666666"/>
                            <w:sz w:val="18"/>
                            <w:szCs w:val="18"/>
                            <w:lang w:eastAsia="tr-TR"/>
                          </w:rPr>
                        </w:pPr>
                        <w:r w:rsidRPr="00EB0967">
                          <w:rPr>
                            <w:rFonts w:ascii="Arial" w:eastAsia="Times New Roman" w:hAnsi="Arial" w:cs="Arial"/>
                            <w:b/>
                            <w:bCs/>
                            <w:color w:val="666666"/>
                            <w:sz w:val="18"/>
                            <w:lang w:eastAsia="tr-TR"/>
                          </w:rPr>
                          <w:t>Okulda öğlen yemeği verilemiyorsa</w:t>
                        </w:r>
                        <w:proofErr w:type="gramStart"/>
                        <w:r w:rsidRPr="00EB0967">
                          <w:rPr>
                            <w:rFonts w:ascii="Arial" w:eastAsia="Times New Roman" w:hAnsi="Arial" w:cs="Arial"/>
                            <w:b/>
                            <w:bCs/>
                            <w:color w:val="666666"/>
                            <w:sz w:val="18"/>
                            <w:lang w:eastAsia="tr-TR"/>
                          </w:rPr>
                          <w:t>..</w:t>
                        </w:r>
                        <w:proofErr w:type="gramEnd"/>
                      </w:p>
                      <w:p w:rsidR="00EB0967" w:rsidRPr="00EB0967" w:rsidRDefault="00EB0967" w:rsidP="00EB0967">
                        <w:pPr>
                          <w:spacing w:after="0" w:line="270" w:lineRule="atLeast"/>
                          <w:ind w:left="1531" w:right="1757"/>
                          <w:jc w:val="both"/>
                          <w:textAlignment w:val="baseline"/>
                          <w:rPr>
                            <w:rFonts w:ascii="Arial" w:eastAsia="Times New Roman" w:hAnsi="Arial" w:cs="Arial"/>
                            <w:color w:val="666666"/>
                            <w:sz w:val="18"/>
                            <w:szCs w:val="18"/>
                            <w:lang w:eastAsia="tr-TR"/>
                          </w:rPr>
                        </w:pPr>
                        <w:r w:rsidRPr="00EB0967">
                          <w:rPr>
                            <w:rFonts w:ascii="Arial" w:eastAsia="Times New Roman" w:hAnsi="Arial" w:cs="Arial"/>
                            <w:color w:val="666666"/>
                            <w:sz w:val="18"/>
                            <w:szCs w:val="18"/>
                            <w:lang w:eastAsia="tr-TR"/>
                          </w:rPr>
                          <w:t>Okula götüreceğiniz beslenme çantasını da aynı şekilde 4 besin grubunda bulunan besinlerden seçerek hazırlayabilirsiniz. Bu çantada sulu yemekleri taşımak zordur. Dengeli bir şekilde hazırlanmış ekmek arası yiyeceklerle de sağlıklı beslenebilirsiniz.</w:t>
                        </w:r>
                      </w:p>
                      <w:p w:rsidR="00EB0967" w:rsidRPr="00EB0967" w:rsidRDefault="00EB0967" w:rsidP="00EB0967">
                        <w:pPr>
                          <w:numPr>
                            <w:ilvl w:val="0"/>
                            <w:numId w:val="2"/>
                          </w:numPr>
                          <w:spacing w:before="75" w:after="150" w:line="270" w:lineRule="atLeast"/>
                          <w:ind w:left="1757" w:right="300"/>
                          <w:textAlignment w:val="baseline"/>
                          <w:rPr>
                            <w:rFonts w:ascii="Arial" w:eastAsia="Times New Roman" w:hAnsi="Arial" w:cs="Arial"/>
                            <w:color w:val="666666"/>
                            <w:sz w:val="18"/>
                            <w:szCs w:val="18"/>
                            <w:lang w:eastAsia="tr-TR"/>
                          </w:rPr>
                        </w:pPr>
                        <w:r w:rsidRPr="00EB0967">
                          <w:rPr>
                            <w:rFonts w:ascii="Arial" w:eastAsia="Times New Roman" w:hAnsi="Arial" w:cs="Arial"/>
                            <w:color w:val="666666"/>
                            <w:sz w:val="18"/>
                            <w:szCs w:val="18"/>
                            <w:lang w:eastAsia="tr-TR"/>
                          </w:rPr>
                          <w:t>Aşağıdaki 1. grupta bulunan besinlerden seçerek ekmek arasına koyabilirsiniz.</w:t>
                        </w:r>
                      </w:p>
                      <w:p w:rsidR="00EB0967" w:rsidRPr="00EB0967" w:rsidRDefault="00EB0967" w:rsidP="00EB0967">
                        <w:pPr>
                          <w:numPr>
                            <w:ilvl w:val="0"/>
                            <w:numId w:val="2"/>
                          </w:numPr>
                          <w:spacing w:before="75" w:after="150" w:line="270" w:lineRule="atLeast"/>
                          <w:ind w:left="1757" w:right="300"/>
                          <w:textAlignment w:val="baseline"/>
                          <w:rPr>
                            <w:rFonts w:ascii="Arial" w:eastAsia="Times New Roman" w:hAnsi="Arial" w:cs="Arial"/>
                            <w:color w:val="666666"/>
                            <w:sz w:val="18"/>
                            <w:szCs w:val="18"/>
                            <w:lang w:eastAsia="tr-TR"/>
                          </w:rPr>
                        </w:pPr>
                        <w:r w:rsidRPr="00EB0967">
                          <w:rPr>
                            <w:rFonts w:ascii="Arial" w:eastAsia="Times New Roman" w:hAnsi="Arial" w:cs="Arial"/>
                            <w:color w:val="666666"/>
                            <w:sz w:val="18"/>
                            <w:szCs w:val="18"/>
                            <w:lang w:eastAsia="tr-TR"/>
                          </w:rPr>
                          <w:t>Bunun yanına alacağınız, 2. gruptaki iyi yıkanmış sebze veya meyveler vitamin ihtiyacınızı karşılayacaktır. </w:t>
                        </w:r>
                      </w:p>
                      <w:p w:rsidR="00EB0967" w:rsidRPr="00EB0967" w:rsidRDefault="00EB0967" w:rsidP="00EB0967">
                        <w:pPr>
                          <w:numPr>
                            <w:ilvl w:val="0"/>
                            <w:numId w:val="2"/>
                          </w:numPr>
                          <w:spacing w:before="75" w:after="150" w:line="270" w:lineRule="atLeast"/>
                          <w:ind w:left="1757" w:right="300"/>
                          <w:textAlignment w:val="baseline"/>
                          <w:rPr>
                            <w:rFonts w:ascii="Arial" w:eastAsia="Times New Roman" w:hAnsi="Arial" w:cs="Arial"/>
                            <w:color w:val="666666"/>
                            <w:sz w:val="18"/>
                            <w:szCs w:val="18"/>
                            <w:lang w:eastAsia="tr-TR"/>
                          </w:rPr>
                        </w:pPr>
                        <w:r w:rsidRPr="00EB0967">
                          <w:rPr>
                            <w:rFonts w:ascii="Arial" w:eastAsia="Times New Roman" w:hAnsi="Arial" w:cs="Arial"/>
                            <w:color w:val="666666"/>
                            <w:sz w:val="18"/>
                            <w:szCs w:val="18"/>
                            <w:lang w:eastAsia="tr-TR"/>
                          </w:rPr>
                          <w:t>İçecek olarak okul kantininden alacağınız ayran veya süt iyi bir seçim olacaktır.</w:t>
                        </w:r>
                      </w:p>
                      <w:p w:rsidR="00EB0967" w:rsidRPr="00EB0967" w:rsidRDefault="00EB0967" w:rsidP="00EB0967">
                        <w:pPr>
                          <w:spacing w:after="0" w:line="270" w:lineRule="atLeast"/>
                          <w:jc w:val="both"/>
                          <w:textAlignment w:val="baseline"/>
                          <w:rPr>
                            <w:rFonts w:ascii="Arial" w:eastAsia="Times New Roman" w:hAnsi="Arial" w:cs="Arial"/>
                            <w:color w:val="666666"/>
                            <w:sz w:val="18"/>
                            <w:szCs w:val="18"/>
                            <w:lang w:eastAsia="tr-TR"/>
                          </w:rPr>
                        </w:pPr>
                        <w:r w:rsidRPr="00EB0967">
                          <w:rPr>
                            <w:rFonts w:ascii="Arial" w:eastAsia="Times New Roman" w:hAnsi="Arial" w:cs="Arial"/>
                            <w:color w:val="666666"/>
                            <w:sz w:val="18"/>
                            <w:szCs w:val="18"/>
                            <w:lang w:eastAsia="tr-TR"/>
                          </w:rPr>
                          <w:t> </w:t>
                        </w:r>
                      </w:p>
                      <w:tbl>
                        <w:tblPr>
                          <w:tblW w:w="5000" w:type="pct"/>
                          <w:tblCellSpacing w:w="0" w:type="dxa"/>
                          <w:tblCellMar>
                            <w:left w:w="0" w:type="dxa"/>
                            <w:right w:w="0" w:type="dxa"/>
                          </w:tblCellMar>
                          <w:tblLook w:val="04A0"/>
                        </w:tblPr>
                        <w:tblGrid>
                          <w:gridCol w:w="13377"/>
                        </w:tblGrid>
                        <w:tr w:rsidR="00EB0967" w:rsidRPr="00EB0967">
                          <w:trPr>
                            <w:tblCellSpacing w:w="0" w:type="dxa"/>
                          </w:trPr>
                          <w:tc>
                            <w:tcPr>
                              <w:tcW w:w="0" w:type="auto"/>
                              <w:vAlign w:val="center"/>
                              <w:hideMark/>
                            </w:tcPr>
                            <w:p w:rsidR="00EB0967" w:rsidRPr="00EB0967" w:rsidRDefault="00EB0967" w:rsidP="00EB0967">
                              <w:pPr>
                                <w:spacing w:after="0" w:line="270" w:lineRule="atLeast"/>
                                <w:jc w:val="center"/>
                                <w:rPr>
                                  <w:rFonts w:ascii="Arial" w:eastAsia="Times New Roman" w:hAnsi="Arial" w:cs="Arial"/>
                                  <w:color w:val="666666"/>
                                  <w:sz w:val="24"/>
                                  <w:szCs w:val="24"/>
                                  <w:lang w:eastAsia="tr-TR"/>
                                </w:rPr>
                              </w:pPr>
                              <w:r>
                                <w:rPr>
                                  <w:rFonts w:ascii="Arial" w:eastAsia="Times New Roman" w:hAnsi="Arial" w:cs="Arial"/>
                                  <w:noProof/>
                                  <w:color w:val="666666"/>
                                  <w:sz w:val="24"/>
                                  <w:szCs w:val="24"/>
                                  <w:lang w:eastAsia="tr-TR"/>
                                </w:rPr>
                                <w:lastRenderedPageBreak/>
                                <w:drawing>
                                  <wp:inline distT="0" distB="0" distL="0" distR="0">
                                    <wp:extent cx="3905250" cy="2743200"/>
                                    <wp:effectExtent l="19050" t="0" r="0" b="0"/>
                                    <wp:docPr id="4" name="Resim 4" descr="Grup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uplar"/>
                                            <pic:cNvPicPr>
                                              <a:picLocks noChangeAspect="1" noChangeArrowheads="1"/>
                                            </pic:cNvPicPr>
                                          </pic:nvPicPr>
                                          <pic:blipFill>
                                            <a:blip r:embed="rId8"/>
                                            <a:srcRect/>
                                            <a:stretch>
                                              <a:fillRect/>
                                            </a:stretch>
                                          </pic:blipFill>
                                          <pic:spPr bwMode="auto">
                                            <a:xfrm>
                                              <a:off x="0" y="0"/>
                                              <a:ext cx="3905250" cy="2743200"/>
                                            </a:xfrm>
                                            <a:prstGeom prst="rect">
                                              <a:avLst/>
                                            </a:prstGeom>
                                            <a:noFill/>
                                            <a:ln w="9525">
                                              <a:noFill/>
                                              <a:miter lim="800000"/>
                                              <a:headEnd/>
                                              <a:tailEnd/>
                                            </a:ln>
                                          </pic:spPr>
                                        </pic:pic>
                                      </a:graphicData>
                                    </a:graphic>
                                  </wp:inline>
                                </w:drawing>
                              </w:r>
                            </w:p>
                          </w:tc>
                        </w:tr>
                      </w:tbl>
                      <w:p w:rsidR="00EB0967" w:rsidRPr="00EB0967" w:rsidRDefault="00EB0967" w:rsidP="00EB0967">
                        <w:pPr>
                          <w:spacing w:after="0" w:line="270" w:lineRule="atLeast"/>
                          <w:jc w:val="both"/>
                          <w:textAlignment w:val="baseline"/>
                          <w:rPr>
                            <w:rFonts w:ascii="Arial" w:eastAsia="Times New Roman" w:hAnsi="Arial" w:cs="Arial"/>
                            <w:color w:val="666666"/>
                            <w:sz w:val="18"/>
                            <w:szCs w:val="18"/>
                            <w:lang w:eastAsia="tr-TR"/>
                          </w:rPr>
                        </w:pPr>
                        <w:r w:rsidRPr="00EB0967">
                          <w:rPr>
                            <w:rFonts w:ascii="Arial" w:eastAsia="Times New Roman" w:hAnsi="Arial" w:cs="Arial"/>
                            <w:color w:val="666666"/>
                            <w:sz w:val="18"/>
                            <w:szCs w:val="18"/>
                            <w:lang w:eastAsia="tr-TR"/>
                          </w:rPr>
                          <w:t> </w:t>
                        </w:r>
                      </w:p>
                      <w:p w:rsidR="00EB0967" w:rsidRPr="00EB0967" w:rsidRDefault="00EB0967" w:rsidP="00EB0967">
                        <w:pPr>
                          <w:spacing w:after="0" w:line="270" w:lineRule="atLeast"/>
                          <w:ind w:left="1984" w:right="1304"/>
                          <w:jc w:val="both"/>
                          <w:textAlignment w:val="baseline"/>
                          <w:rPr>
                            <w:rFonts w:ascii="Arial" w:eastAsia="Times New Roman" w:hAnsi="Arial" w:cs="Arial"/>
                            <w:color w:val="666666"/>
                            <w:sz w:val="18"/>
                            <w:szCs w:val="18"/>
                            <w:lang w:eastAsia="tr-TR"/>
                          </w:rPr>
                        </w:pPr>
                        <w:r w:rsidRPr="00EB0967">
                          <w:rPr>
                            <w:rFonts w:ascii="Arial" w:eastAsia="Times New Roman" w:hAnsi="Arial" w:cs="Arial"/>
                            <w:color w:val="666666"/>
                            <w:sz w:val="18"/>
                            <w:szCs w:val="18"/>
                            <w:lang w:eastAsia="tr-TR"/>
                          </w:rPr>
                          <w:t>Bazen okuldan alacağınız bir tost veya yine evden getireceğiniz 1-2 dilim börek  yanına içecek olarak seçtiğiniz ayran veya süt de öğle yemeğiniz olabilir. Ama bunun üzerine çantanızda bulunduracağınız bir sebze veya meyveyi de yemelisiniz.</w:t>
                        </w:r>
                      </w:p>
                      <w:tbl>
                        <w:tblPr>
                          <w:tblW w:w="5000" w:type="pct"/>
                          <w:tblCellSpacing w:w="0" w:type="dxa"/>
                          <w:tblCellMar>
                            <w:left w:w="0" w:type="dxa"/>
                            <w:right w:w="0" w:type="dxa"/>
                          </w:tblCellMar>
                          <w:tblLook w:val="04A0"/>
                        </w:tblPr>
                        <w:tblGrid>
                          <w:gridCol w:w="13377"/>
                        </w:tblGrid>
                        <w:tr w:rsidR="00EB0967" w:rsidRPr="00EB0967">
                          <w:trPr>
                            <w:tblCellSpacing w:w="0" w:type="dxa"/>
                          </w:trPr>
                          <w:tc>
                            <w:tcPr>
                              <w:tcW w:w="0" w:type="auto"/>
                              <w:vAlign w:val="center"/>
                              <w:hideMark/>
                            </w:tcPr>
                            <w:p w:rsidR="00EB0967" w:rsidRPr="00EB0967" w:rsidRDefault="00EB0967" w:rsidP="00EB0967">
                              <w:pPr>
                                <w:spacing w:after="0" w:line="270" w:lineRule="atLeast"/>
                                <w:jc w:val="center"/>
                                <w:rPr>
                                  <w:rFonts w:ascii="Arial" w:eastAsia="Times New Roman" w:hAnsi="Arial" w:cs="Arial"/>
                                  <w:color w:val="666666"/>
                                  <w:sz w:val="24"/>
                                  <w:szCs w:val="24"/>
                                  <w:lang w:eastAsia="tr-TR"/>
                                </w:rPr>
                              </w:pPr>
                              <w:r>
                                <w:rPr>
                                  <w:rFonts w:ascii="Arial" w:eastAsia="Times New Roman" w:hAnsi="Arial" w:cs="Arial"/>
                                  <w:noProof/>
                                  <w:color w:val="666666"/>
                                  <w:sz w:val="24"/>
                                  <w:szCs w:val="24"/>
                                  <w:lang w:eastAsia="tr-TR"/>
                                </w:rPr>
                                <w:drawing>
                                  <wp:inline distT="0" distB="0" distL="0" distR="0">
                                    <wp:extent cx="5886450" cy="981075"/>
                                    <wp:effectExtent l="19050" t="0" r="0" b="0"/>
                                    <wp:docPr id="5" name="Resim 5" descr="beslenme çant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lenme çantası"/>
                                            <pic:cNvPicPr>
                                              <a:picLocks noChangeAspect="1" noChangeArrowheads="1"/>
                                            </pic:cNvPicPr>
                                          </pic:nvPicPr>
                                          <pic:blipFill>
                                            <a:blip r:embed="rId9"/>
                                            <a:srcRect/>
                                            <a:stretch>
                                              <a:fillRect/>
                                            </a:stretch>
                                          </pic:blipFill>
                                          <pic:spPr bwMode="auto">
                                            <a:xfrm>
                                              <a:off x="0" y="0"/>
                                              <a:ext cx="5886450" cy="981075"/>
                                            </a:xfrm>
                                            <a:prstGeom prst="rect">
                                              <a:avLst/>
                                            </a:prstGeom>
                                            <a:noFill/>
                                            <a:ln w="9525">
                                              <a:noFill/>
                                              <a:miter lim="800000"/>
                                              <a:headEnd/>
                                              <a:tailEnd/>
                                            </a:ln>
                                          </pic:spPr>
                                        </pic:pic>
                                      </a:graphicData>
                                    </a:graphic>
                                  </wp:inline>
                                </w:drawing>
                              </w:r>
                            </w:p>
                          </w:tc>
                        </w:tr>
                      </w:tbl>
                      <w:p w:rsidR="00EB0967" w:rsidRPr="00EB0967" w:rsidRDefault="00EB0967" w:rsidP="00EB0967">
                        <w:pPr>
                          <w:spacing w:after="0" w:line="270" w:lineRule="atLeast"/>
                          <w:ind w:left="1928"/>
                          <w:jc w:val="both"/>
                          <w:textAlignment w:val="baseline"/>
                          <w:rPr>
                            <w:rFonts w:ascii="Arial" w:eastAsia="Times New Roman" w:hAnsi="Arial" w:cs="Arial"/>
                            <w:color w:val="666666"/>
                            <w:sz w:val="18"/>
                            <w:szCs w:val="18"/>
                            <w:lang w:eastAsia="tr-TR"/>
                          </w:rPr>
                        </w:pPr>
                        <w:r w:rsidRPr="00EB0967">
                          <w:rPr>
                            <w:rFonts w:ascii="Arial" w:eastAsia="Times New Roman" w:hAnsi="Arial" w:cs="Arial"/>
                            <w:b/>
                            <w:bCs/>
                            <w:color w:val="666666"/>
                            <w:sz w:val="18"/>
                            <w:szCs w:val="18"/>
                            <w:bdr w:val="none" w:sz="0" w:space="0" w:color="auto" w:frame="1"/>
                            <w:lang w:eastAsia="tr-TR"/>
                          </w:rPr>
                          <w:br/>
                        </w:r>
                        <w:r w:rsidRPr="00EB0967">
                          <w:rPr>
                            <w:rFonts w:ascii="Arial" w:eastAsia="Times New Roman" w:hAnsi="Arial" w:cs="Arial"/>
                            <w:b/>
                            <w:bCs/>
                            <w:color w:val="666666"/>
                            <w:sz w:val="18"/>
                            <w:lang w:eastAsia="tr-TR"/>
                          </w:rPr>
                          <w:t>Ara öğünlerde hangi besinlerden seçebilirsiniz?</w:t>
                        </w:r>
                      </w:p>
                      <w:p w:rsidR="00EB0967" w:rsidRPr="00EB0967" w:rsidRDefault="00EB0967" w:rsidP="00EB0967">
                        <w:pPr>
                          <w:spacing w:after="0" w:line="270" w:lineRule="atLeast"/>
                          <w:ind w:left="1814" w:right="1361"/>
                          <w:jc w:val="both"/>
                          <w:textAlignment w:val="baseline"/>
                          <w:rPr>
                            <w:rFonts w:ascii="Arial" w:eastAsia="Times New Roman" w:hAnsi="Arial" w:cs="Arial"/>
                            <w:color w:val="666666"/>
                            <w:sz w:val="18"/>
                            <w:szCs w:val="18"/>
                            <w:lang w:eastAsia="tr-TR"/>
                          </w:rPr>
                        </w:pPr>
                        <w:r w:rsidRPr="00EB0967">
                          <w:rPr>
                            <w:rFonts w:ascii="Arial" w:eastAsia="Times New Roman" w:hAnsi="Arial" w:cs="Arial"/>
                            <w:color w:val="666666"/>
                            <w:sz w:val="18"/>
                            <w:szCs w:val="18"/>
                            <w:lang w:eastAsia="tr-TR"/>
                          </w:rPr>
                          <w:t>Okulda veya özellikle okuldan eve geldiğinizde, dinlenirken ve ders çalışırken açlık hissettiğinizde ara öğünlerde seçeceğiniz besinler, aldığınız enerji miktarını etkiler. Şeker ve yağ içeriği fazla olan yiyeceklerle gereksiz yere fazla enerji almış olursunuz.</w:t>
                        </w:r>
                      </w:p>
                      <w:p w:rsidR="00EB0967" w:rsidRPr="00EB0967" w:rsidRDefault="00EB0967" w:rsidP="00EB0967">
                        <w:pPr>
                          <w:spacing w:after="0" w:line="270" w:lineRule="atLeast"/>
                          <w:ind w:left="1814" w:right="1361"/>
                          <w:jc w:val="both"/>
                          <w:textAlignment w:val="baseline"/>
                          <w:rPr>
                            <w:rFonts w:ascii="Arial" w:eastAsia="Times New Roman" w:hAnsi="Arial" w:cs="Arial"/>
                            <w:color w:val="666666"/>
                            <w:sz w:val="18"/>
                            <w:szCs w:val="18"/>
                            <w:lang w:eastAsia="tr-TR"/>
                          </w:rPr>
                        </w:pPr>
                        <w:r w:rsidRPr="00EB0967">
                          <w:rPr>
                            <w:rFonts w:ascii="Arial" w:eastAsia="Times New Roman" w:hAnsi="Arial" w:cs="Arial"/>
                            <w:color w:val="666666"/>
                            <w:sz w:val="18"/>
                            <w:szCs w:val="18"/>
                            <w:lang w:eastAsia="tr-TR"/>
                          </w:rPr>
                          <w:t>Ara öğünlerde meyve, ayran, süt, taze meyve suları, peynir-ekmek, küçük kek veya poğaça gibi yiyecek ve içeceklerle daha sağlıklı beslenmiş olursunuz. Tatlı yemek istediğiniz zamanlarda en iyi seçim, sütlaç veya muhallebi gibi sütlü tatlılardır.</w:t>
                        </w:r>
                      </w:p>
                    </w:tc>
                  </w:tr>
                </w:tbl>
                <w:p w:rsidR="00EB0967" w:rsidRPr="00EB0967" w:rsidRDefault="00EB0967" w:rsidP="00EB0967">
                  <w:pPr>
                    <w:spacing w:after="0" w:line="270" w:lineRule="atLeast"/>
                    <w:rPr>
                      <w:rFonts w:ascii="Arial" w:eastAsia="Times New Roman" w:hAnsi="Arial" w:cs="Arial"/>
                      <w:color w:val="666666"/>
                      <w:sz w:val="24"/>
                      <w:szCs w:val="24"/>
                      <w:lang w:eastAsia="tr-TR"/>
                    </w:rPr>
                  </w:pPr>
                </w:p>
              </w:tc>
            </w:tr>
          </w:tbl>
          <w:p w:rsidR="00EB0967" w:rsidRPr="00EB0967" w:rsidRDefault="00EB0967" w:rsidP="00EB0967">
            <w:pPr>
              <w:spacing w:after="0" w:line="270" w:lineRule="atLeast"/>
              <w:rPr>
                <w:rFonts w:ascii="Arial" w:eastAsia="Times New Roman" w:hAnsi="Arial" w:cs="Arial"/>
                <w:color w:val="FFFFFF"/>
                <w:sz w:val="24"/>
                <w:szCs w:val="24"/>
                <w:lang w:eastAsia="tr-TR"/>
              </w:rPr>
            </w:pPr>
          </w:p>
        </w:tc>
      </w:tr>
    </w:tbl>
    <w:p w:rsidR="00A741CF" w:rsidRDefault="00A741CF" w:rsidP="00EB0967">
      <w:pPr>
        <w:ind w:left="-283"/>
      </w:pPr>
    </w:p>
    <w:sectPr w:rsidR="00A741CF" w:rsidSect="00A741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D89"/>
    <w:multiLevelType w:val="multilevel"/>
    <w:tmpl w:val="9F1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A05DFF"/>
    <w:multiLevelType w:val="multilevel"/>
    <w:tmpl w:val="B91A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967"/>
    <w:rsid w:val="00160E62"/>
    <w:rsid w:val="00A741CF"/>
    <w:rsid w:val="00CC45E5"/>
    <w:rsid w:val="00EB09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CF"/>
  </w:style>
  <w:style w:type="paragraph" w:styleId="Balk1">
    <w:name w:val="heading 1"/>
    <w:basedOn w:val="Normal"/>
    <w:link w:val="Balk1Char"/>
    <w:uiPriority w:val="9"/>
    <w:qFormat/>
    <w:rsid w:val="00EB0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B096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096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B0967"/>
    <w:rPr>
      <w:rFonts w:ascii="Times New Roman" w:eastAsia="Times New Roman" w:hAnsi="Times New Roman" w:cs="Times New Roman"/>
      <w:b/>
      <w:bCs/>
      <w:sz w:val="36"/>
      <w:szCs w:val="36"/>
      <w:lang w:eastAsia="tr-TR"/>
    </w:rPr>
  </w:style>
  <w:style w:type="paragraph" w:customStyle="1" w:styleId="boldmavi">
    <w:name w:val="bold_mavi"/>
    <w:basedOn w:val="Normal"/>
    <w:rsid w:val="00EB09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B09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ldmavi1">
    <w:name w:val="bold_mavi1"/>
    <w:basedOn w:val="VarsaylanParagrafYazTipi"/>
    <w:rsid w:val="00EB0967"/>
  </w:style>
  <w:style w:type="character" w:styleId="Gl">
    <w:name w:val="Strong"/>
    <w:basedOn w:val="VarsaylanParagrafYazTipi"/>
    <w:uiPriority w:val="22"/>
    <w:qFormat/>
    <w:rsid w:val="00EB0967"/>
    <w:rPr>
      <w:b/>
      <w:bCs/>
    </w:rPr>
  </w:style>
  <w:style w:type="paragraph" w:styleId="BalonMetni">
    <w:name w:val="Balloon Text"/>
    <w:basedOn w:val="Normal"/>
    <w:link w:val="BalonMetniChar"/>
    <w:uiPriority w:val="99"/>
    <w:semiHidden/>
    <w:unhideWhenUsed/>
    <w:rsid w:val="00EB09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0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771631">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3">
          <w:marLeft w:val="0"/>
          <w:marRight w:val="0"/>
          <w:marTop w:val="0"/>
          <w:marBottom w:val="0"/>
          <w:divBdr>
            <w:top w:val="single" w:sz="6" w:space="0" w:color="B0DDF4"/>
            <w:left w:val="single" w:sz="6" w:space="0" w:color="B0DDF4"/>
            <w:bottom w:val="none" w:sz="0" w:space="0" w:color="auto"/>
            <w:right w:val="single" w:sz="6" w:space="0" w:color="B0DDF4"/>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nermin.celikay</cp:lastModifiedBy>
  <cp:revision>2</cp:revision>
  <dcterms:created xsi:type="dcterms:W3CDTF">2013-01-21T11:38:00Z</dcterms:created>
  <dcterms:modified xsi:type="dcterms:W3CDTF">2013-01-24T12:27:00Z</dcterms:modified>
</cp:coreProperties>
</file>